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</w:t>
      </w:r>
      <w:r w:rsidR="00FB140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дополнительного образования  </w:t>
      </w:r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Центр творчества г</w:t>
      </w:r>
      <w:r w:rsidR="00FB14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орода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Игарки</w:t>
      </w:r>
      <w:proofErr w:type="spellEnd"/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62BD" w:rsidRDefault="001762BD" w:rsidP="001762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-459" w:type="dxa"/>
        <w:tblLook w:val="04A0"/>
      </w:tblPr>
      <w:tblGrid>
        <w:gridCol w:w="4854"/>
        <w:gridCol w:w="10314"/>
      </w:tblGrid>
      <w:tr w:rsidR="001762BD" w:rsidTr="001762BD">
        <w:tc>
          <w:tcPr>
            <w:tcW w:w="4854" w:type="dxa"/>
            <w:hideMark/>
          </w:tcPr>
          <w:p w:rsidR="001762BD" w:rsidRDefault="001762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рекомендована решением методического совета</w:t>
            </w:r>
          </w:p>
          <w:p w:rsidR="001762BD" w:rsidRDefault="001762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</w:t>
            </w:r>
          </w:p>
          <w:p w:rsidR="001762BD" w:rsidRDefault="001762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_____________</w:t>
            </w:r>
          </w:p>
        </w:tc>
        <w:tc>
          <w:tcPr>
            <w:tcW w:w="10314" w:type="dxa"/>
          </w:tcPr>
          <w:p w:rsidR="001762BD" w:rsidRDefault="001762BD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УТВЕРЖДАЮ:</w:t>
            </w:r>
          </w:p>
          <w:p w:rsidR="001762BD" w:rsidRDefault="001762BD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FB1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И.о</w:t>
            </w:r>
            <w:proofErr w:type="gramStart"/>
            <w:r w:rsidR="00FB1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FB1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иректора</w:t>
            </w:r>
          </w:p>
          <w:p w:rsidR="001762BD" w:rsidRDefault="001762BD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_______________Короткова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  <w:p w:rsidR="001762BD" w:rsidRDefault="001762BD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762BD" w:rsidRDefault="001762BD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16C53" w:rsidRDefault="00D16C53" w:rsidP="00D16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16C53" w:rsidRDefault="00D16C53" w:rsidP="00D16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16C53" w:rsidRDefault="00D16C53" w:rsidP="00D16C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16C53" w:rsidRPr="00F92DBF" w:rsidRDefault="00D16C53" w:rsidP="00D16C53">
      <w:pPr>
        <w:pStyle w:val="a4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F92DBF">
        <w:rPr>
          <w:rFonts w:ascii="Times New Roman" w:hAnsi="Times New Roman"/>
          <w:sz w:val="32"/>
          <w:szCs w:val="32"/>
          <w:lang w:eastAsia="ru-RU"/>
        </w:rPr>
        <w:t>РАБОЧАЯ ПРОГРАММА НА 20</w:t>
      </w:r>
      <w:r w:rsidR="00FB1408">
        <w:rPr>
          <w:rFonts w:ascii="Times New Roman" w:hAnsi="Times New Roman"/>
          <w:sz w:val="32"/>
          <w:szCs w:val="32"/>
          <w:lang w:eastAsia="ru-RU"/>
        </w:rPr>
        <w:t>2</w:t>
      </w:r>
      <w:r w:rsidR="000A52C5">
        <w:rPr>
          <w:rFonts w:ascii="Times New Roman" w:hAnsi="Times New Roman"/>
          <w:sz w:val="32"/>
          <w:szCs w:val="32"/>
          <w:lang w:eastAsia="ru-RU"/>
        </w:rPr>
        <w:t>5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– 202</w:t>
      </w:r>
      <w:r w:rsidR="000A52C5">
        <w:rPr>
          <w:rFonts w:ascii="Times New Roman" w:hAnsi="Times New Roman"/>
          <w:sz w:val="32"/>
          <w:szCs w:val="32"/>
          <w:lang w:eastAsia="ru-RU"/>
        </w:rPr>
        <w:t>6</w:t>
      </w:r>
      <w:r w:rsidRPr="00F92DBF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F92DBF">
        <w:rPr>
          <w:rFonts w:ascii="Times New Roman" w:hAnsi="Times New Roman"/>
          <w:sz w:val="32"/>
          <w:szCs w:val="32"/>
          <w:lang w:eastAsia="ru-RU"/>
        </w:rPr>
        <w:t>уч</w:t>
      </w:r>
      <w:proofErr w:type="spellEnd"/>
      <w:r w:rsidRPr="00F92DBF">
        <w:rPr>
          <w:rFonts w:ascii="Times New Roman" w:hAnsi="Times New Roman"/>
          <w:sz w:val="32"/>
          <w:szCs w:val="32"/>
          <w:lang w:eastAsia="ru-RU"/>
        </w:rPr>
        <w:t>. год</w:t>
      </w:r>
    </w:p>
    <w:p w:rsidR="00D16C53" w:rsidRPr="00F92DBF" w:rsidRDefault="00D16C53" w:rsidP="00D16C53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к </w:t>
      </w:r>
      <w:proofErr w:type="gramStart"/>
      <w:r w:rsidRPr="00F92DBF">
        <w:rPr>
          <w:rFonts w:ascii="Times New Roman" w:hAnsi="Times New Roman"/>
          <w:bCs/>
          <w:sz w:val="32"/>
          <w:szCs w:val="32"/>
          <w:lang w:eastAsia="ru-RU"/>
        </w:rPr>
        <w:t>дополнительной</w:t>
      </w:r>
      <w:proofErr w:type="gramEnd"/>
      <w:r w:rsidRPr="00F92DBF">
        <w:rPr>
          <w:rFonts w:ascii="Times New Roman" w:hAnsi="Times New Roman"/>
          <w:bCs/>
          <w:sz w:val="32"/>
          <w:szCs w:val="32"/>
          <w:lang w:eastAsia="ru-RU"/>
        </w:rPr>
        <w:t xml:space="preserve"> </w:t>
      </w:r>
      <w:proofErr w:type="spellStart"/>
      <w:r w:rsidRPr="00F92DBF">
        <w:rPr>
          <w:rFonts w:ascii="Times New Roman" w:hAnsi="Times New Roman"/>
          <w:sz w:val="32"/>
          <w:szCs w:val="32"/>
        </w:rPr>
        <w:t>общеразвивающая</w:t>
      </w:r>
      <w:proofErr w:type="spellEnd"/>
      <w:r w:rsidRPr="00F92DBF">
        <w:rPr>
          <w:rFonts w:ascii="Times New Roman" w:hAnsi="Times New Roman"/>
          <w:sz w:val="32"/>
          <w:szCs w:val="32"/>
        </w:rPr>
        <w:t xml:space="preserve"> общеобразовательная программа</w:t>
      </w:r>
    </w:p>
    <w:p w:rsidR="00D16C53" w:rsidRPr="00D16C53" w:rsidRDefault="00D16C53" w:rsidP="00D16C53">
      <w:pPr>
        <w:pStyle w:val="a4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 w:rsidRPr="00D16C53">
        <w:rPr>
          <w:rFonts w:ascii="Times New Roman" w:hAnsi="Times New Roman"/>
          <w:b/>
          <w:sz w:val="32"/>
          <w:szCs w:val="32"/>
        </w:rPr>
        <w:t>«Маска»: Театр кукол</w:t>
      </w:r>
      <w:r w:rsidRPr="00D16C53">
        <w:rPr>
          <w:rFonts w:ascii="Times New Roman" w:hAnsi="Times New Roman"/>
          <w:sz w:val="32"/>
          <w:szCs w:val="32"/>
        </w:rPr>
        <w:t>.</w:t>
      </w:r>
    </w:p>
    <w:p w:rsidR="00D16C53" w:rsidRDefault="00D16C53" w:rsidP="00D16C53">
      <w:pPr>
        <w:spacing w:after="0" w:line="240" w:lineRule="auto"/>
        <w:rPr>
          <w:rFonts w:ascii="Times New Roman" w:hAnsi="Times New Roman"/>
          <w:bCs/>
          <w:sz w:val="32"/>
          <w:szCs w:val="32"/>
          <w:lang w:eastAsia="ru-RU"/>
        </w:rPr>
      </w:pPr>
    </w:p>
    <w:p w:rsidR="00D16C53" w:rsidRDefault="00D16C53" w:rsidP="00D16C5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CB12AB">
        <w:rPr>
          <w:rFonts w:ascii="Times New Roman" w:hAnsi="Times New Roman"/>
          <w:sz w:val="26"/>
          <w:szCs w:val="26"/>
          <w:lang w:eastAsia="ru-RU"/>
        </w:rPr>
        <w:t>орма реализации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– очная;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Составитель:</w:t>
      </w:r>
    </w:p>
    <w:p w:rsidR="00D16C53" w:rsidRPr="00404CE1" w:rsidRDefault="00D16C53" w:rsidP="00D16C5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Год обучения –1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Саидова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Анна Олеговна</w:t>
      </w:r>
    </w:p>
    <w:p w:rsidR="00D16C53" w:rsidRDefault="00D16C53" w:rsidP="00D16C5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Название коллектива – КРЗ «Солнышко» </w:t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834325">
        <w:rPr>
          <w:rFonts w:ascii="Times New Roman" w:hAnsi="Times New Roman"/>
          <w:sz w:val="26"/>
          <w:szCs w:val="26"/>
          <w:lang w:eastAsia="ru-RU"/>
        </w:rPr>
        <w:t>педагог дополнительного образования</w:t>
      </w:r>
    </w:p>
    <w:p w:rsidR="00D16C53" w:rsidRPr="005111EA" w:rsidRDefault="00D16C53" w:rsidP="00D16C5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Возраст обучающихся – 5-7 лет.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16C53" w:rsidRDefault="00D16C53" w:rsidP="00D16C53">
      <w:pPr>
        <w:spacing w:after="0" w:line="240" w:lineRule="auto"/>
        <w:ind w:left="978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D16C53" w:rsidRDefault="00D16C53" w:rsidP="00D16C53">
      <w:pPr>
        <w:spacing w:after="0" w:line="240" w:lineRule="auto"/>
        <w:jc w:val="right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C53" w:rsidRPr="00B7075F" w:rsidRDefault="00D16C53" w:rsidP="00D16C53">
      <w:pPr>
        <w:pStyle w:val="a4"/>
        <w:rPr>
          <w:rFonts w:ascii="Times New Roman" w:hAnsi="Times New Roman"/>
          <w:sz w:val="24"/>
          <w:szCs w:val="24"/>
        </w:rPr>
      </w:pPr>
      <w:r w:rsidRPr="00B7075F">
        <w:rPr>
          <w:rFonts w:ascii="Times New Roman" w:hAnsi="Times New Roman"/>
          <w:sz w:val="24"/>
          <w:szCs w:val="24"/>
        </w:rPr>
        <w:t>ФИО педагог</w:t>
      </w:r>
      <w:proofErr w:type="gramStart"/>
      <w:r w:rsidRPr="00B7075F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B7075F">
        <w:rPr>
          <w:rFonts w:ascii="Times New Roman" w:hAnsi="Times New Roman"/>
          <w:sz w:val="24"/>
          <w:szCs w:val="24"/>
        </w:rPr>
        <w:t>ов</w:t>
      </w:r>
      <w:proofErr w:type="spellEnd"/>
      <w:r w:rsidRPr="00B7075F">
        <w:rPr>
          <w:rFonts w:ascii="Times New Roman" w:hAnsi="Times New Roman"/>
          <w:sz w:val="24"/>
          <w:szCs w:val="24"/>
        </w:rPr>
        <w:t>), реализующего(их) дополнительную общеобразовательную программу</w:t>
      </w:r>
    </w:p>
    <w:p w:rsidR="00D16C53" w:rsidRPr="0042736B" w:rsidRDefault="00F24E7A" w:rsidP="00D16C53">
      <w:pPr>
        <w:pStyle w:val="a4"/>
      </w:pPr>
      <w:r>
        <w:rPr>
          <w:rFonts w:ascii="Times New Roman" w:hAnsi="Times New Roman"/>
          <w:sz w:val="24"/>
          <w:szCs w:val="24"/>
        </w:rPr>
        <w:t>Лукьянова Н.С.</w:t>
      </w:r>
    </w:p>
    <w:p w:rsidR="00D16C53" w:rsidRDefault="00D16C53" w:rsidP="00D16C5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6C53" w:rsidRDefault="00D16C53" w:rsidP="00D16C53">
      <w:pPr>
        <w:spacing w:after="0" w:line="240" w:lineRule="auto"/>
      </w:pPr>
    </w:p>
    <w:p w:rsidR="00D16C53" w:rsidRDefault="00D16C53" w:rsidP="00D16C53">
      <w:pPr>
        <w:spacing w:after="0" w:line="240" w:lineRule="auto"/>
      </w:pPr>
    </w:p>
    <w:p w:rsidR="00D16C53" w:rsidRPr="003D6ECC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6EC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16C53" w:rsidRDefault="00D16C53" w:rsidP="00D16C53">
      <w:pPr>
        <w:spacing w:after="0" w:line="240" w:lineRule="auto"/>
      </w:pPr>
    </w:p>
    <w:tbl>
      <w:tblPr>
        <w:tblpPr w:leftFromText="180" w:rightFromText="180" w:vertAnchor="page" w:horzAnchor="margin" w:tblpXSpec="center" w:tblpY="1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853"/>
        <w:gridCol w:w="7337"/>
      </w:tblGrid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Направленность</w:t>
            </w:r>
            <w:r w:rsidRPr="006832A6">
              <w:rPr>
                <w:rFonts w:ascii="Times New Roman" w:hAnsi="Times New Roman"/>
                <w:color w:val="000000"/>
              </w:rPr>
              <w:t xml:space="preserve"> дополнительной общеобразовательной программы</w:t>
            </w:r>
          </w:p>
        </w:tc>
        <w:tc>
          <w:tcPr>
            <w:tcW w:w="7337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>Художественная</w:t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Вид</w:t>
            </w:r>
            <w:r w:rsidRPr="006832A6">
              <w:rPr>
                <w:rFonts w:ascii="Times New Roman" w:hAnsi="Times New Roman"/>
                <w:color w:val="000000"/>
              </w:rPr>
              <w:t xml:space="preserve"> (тип) дополнительной общеобразовательной программы</w:t>
            </w:r>
          </w:p>
        </w:tc>
        <w:tc>
          <w:tcPr>
            <w:tcW w:w="7337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Модифицированная</w:t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Уровень </w:t>
            </w:r>
            <w:r w:rsidRPr="006832A6">
              <w:rPr>
                <w:rFonts w:ascii="Times New Roman" w:hAnsi="Times New Roman"/>
                <w:color w:val="000000"/>
              </w:rPr>
              <w:t>дополнительной общеобразовательной программы</w:t>
            </w:r>
          </w:p>
        </w:tc>
        <w:tc>
          <w:tcPr>
            <w:tcW w:w="7337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Дошкольное</w:t>
            </w:r>
            <w:r w:rsidRPr="006832A6">
              <w:rPr>
                <w:rFonts w:ascii="Times New Roman" w:hAnsi="Times New Roman"/>
                <w:color w:val="000000"/>
              </w:rPr>
              <w:t xml:space="preserve"> образование</w:t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обучения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текущем учебном году по дополнительной общеобразовательной программе (особенности реализации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содержания в конкретном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: подготовка к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 xml:space="preserve">знаменательным датам, юбилеям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детского объединения, учреждения,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реализация тематических программ, проектов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причины замены тем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по сравнению с дополнительной общеобразовательной программой и т.д.)</w:t>
            </w:r>
          </w:p>
        </w:tc>
        <w:tc>
          <w:tcPr>
            <w:tcW w:w="7337" w:type="dxa"/>
          </w:tcPr>
          <w:p w:rsidR="00D16C53" w:rsidRPr="006832A6" w:rsidRDefault="00D16C53" w:rsidP="00A65EE0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организации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образовательного процесса по дополнительной общеобразовательной программе с указанием: </w:t>
            </w:r>
          </w:p>
          <w:p w:rsidR="00D16C53" w:rsidRPr="006832A6" w:rsidRDefault="00D16C53" w:rsidP="00A65EE0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по программе;</w:t>
            </w:r>
          </w:p>
          <w:p w:rsidR="00D16C53" w:rsidRPr="006832A6" w:rsidRDefault="00D16C53" w:rsidP="00A65EE0">
            <w:pPr>
              <w:pStyle w:val="Default"/>
              <w:numPr>
                <w:ilvl w:val="0"/>
                <w:numId w:val="2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согласно расписанию;</w:t>
            </w:r>
          </w:p>
          <w:p w:rsidR="00D16C53" w:rsidRPr="006832A6" w:rsidRDefault="00D16C53" w:rsidP="00A65EE0">
            <w:pPr>
              <w:pStyle w:val="Default"/>
              <w:numPr>
                <w:ilvl w:val="0"/>
                <w:numId w:val="2"/>
              </w:numPr>
              <w:ind w:left="486" w:hanging="42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информации об изменении сроков и/или времени изучения отдельных тематических блоко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(разделов) с указанием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 и целесообразности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изменений</w:t>
            </w:r>
          </w:p>
          <w:p w:rsidR="00D16C53" w:rsidRPr="006832A6" w:rsidRDefault="00D16C53" w:rsidP="00A65EE0">
            <w:pPr>
              <w:pStyle w:val="Defaul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337" w:type="dxa"/>
          </w:tcPr>
          <w:p w:rsidR="00D16C53" w:rsidRPr="003107EC" w:rsidRDefault="00D16C53" w:rsidP="00A65EE0">
            <w:pPr>
              <w:pStyle w:val="a4"/>
              <w:rPr>
                <w:rFonts w:ascii="Times New Roman" w:hAnsi="Times New Roman"/>
              </w:rPr>
            </w:pPr>
            <w:r w:rsidRPr="003107EC">
              <w:rPr>
                <w:rFonts w:ascii="Times New Roman" w:hAnsi="Times New Roman"/>
              </w:rPr>
              <w:t xml:space="preserve">Количество часов в год по программе- </w:t>
            </w:r>
            <w:r w:rsidR="00E03098">
              <w:rPr>
                <w:rFonts w:ascii="Times New Roman" w:hAnsi="Times New Roman"/>
              </w:rPr>
              <w:t>36</w:t>
            </w:r>
            <w:r>
              <w:rPr>
                <w:rFonts w:ascii="Times New Roman" w:hAnsi="Times New Roman"/>
              </w:rPr>
              <w:t xml:space="preserve"> час</w:t>
            </w:r>
            <w:r w:rsidR="00E03098">
              <w:rPr>
                <w:rFonts w:ascii="Times New Roman" w:hAnsi="Times New Roman"/>
              </w:rPr>
              <w:t>ов</w:t>
            </w:r>
            <w:r w:rsidRPr="003107EC">
              <w:rPr>
                <w:rFonts w:ascii="Times New Roman" w:hAnsi="Times New Roman"/>
              </w:rPr>
              <w:t>.</w:t>
            </w:r>
          </w:p>
          <w:p w:rsidR="00D16C53" w:rsidRPr="003107EC" w:rsidRDefault="00D16C53" w:rsidP="00A65EE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Цель </w:t>
            </w:r>
          </w:p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рабочей программы на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текущий</w:t>
            </w:r>
            <w:r w:rsidRPr="006832A6">
              <w:rPr>
                <w:rFonts w:ascii="Times New Roman" w:hAnsi="Times New Roman"/>
                <w:color w:val="000000"/>
              </w:rPr>
              <w:t xml:space="preserve"> учебный год</w:t>
            </w:r>
          </w:p>
        </w:tc>
        <w:tc>
          <w:tcPr>
            <w:tcW w:w="7337" w:type="dxa"/>
          </w:tcPr>
          <w:p w:rsidR="00D16C53" w:rsidRPr="00E03098" w:rsidRDefault="00E03098" w:rsidP="00E030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098">
              <w:rPr>
                <w:rFonts w:ascii="Times New Roman" w:hAnsi="Times New Roman"/>
                <w:sz w:val="24"/>
                <w:szCs w:val="24"/>
              </w:rPr>
              <w:t xml:space="preserve">привить </w:t>
            </w:r>
            <w:proofErr w:type="gramStart"/>
            <w:r w:rsidRPr="00E03098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E03098">
              <w:rPr>
                <w:rFonts w:ascii="Times New Roman" w:hAnsi="Times New Roman"/>
                <w:sz w:val="24"/>
                <w:szCs w:val="24"/>
              </w:rPr>
              <w:t xml:space="preserve">  потребность к творчеству, самореализации, выработать основы актерской культуры.</w:t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Задачи</w:t>
            </w:r>
            <w:r w:rsidRPr="006832A6">
              <w:rPr>
                <w:rFonts w:ascii="Times New Roman" w:hAnsi="Times New Roman"/>
                <w:color w:val="000000"/>
              </w:rPr>
              <w:t xml:space="preserve"> на конкретный учебный год для конкретной учебной группы</w:t>
            </w:r>
          </w:p>
          <w:p w:rsidR="00D16C53" w:rsidRPr="006832A6" w:rsidRDefault="00D16C53" w:rsidP="00A65EE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42AA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7337" w:type="dxa"/>
          </w:tcPr>
          <w:p w:rsidR="00E03098" w:rsidRPr="00E03098" w:rsidRDefault="00E03098" w:rsidP="00E030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03098">
              <w:rPr>
                <w:rFonts w:ascii="Times New Roman" w:hAnsi="Times New Roman"/>
                <w:sz w:val="24"/>
                <w:szCs w:val="24"/>
              </w:rPr>
              <w:t>создать условия для реализации способности детей чувствовать, мыслить и выражать свое состояние в игре;</w:t>
            </w:r>
          </w:p>
          <w:p w:rsidR="00E03098" w:rsidRPr="00E03098" w:rsidRDefault="00E03098" w:rsidP="00E030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03098">
              <w:rPr>
                <w:rFonts w:ascii="Times New Roman" w:hAnsi="Times New Roman"/>
                <w:sz w:val="24"/>
                <w:szCs w:val="24"/>
              </w:rPr>
              <w:t xml:space="preserve">научить детей слушать, воспринимать, </w:t>
            </w:r>
            <w:proofErr w:type="spellStart"/>
            <w:r w:rsidRPr="00E03098">
              <w:rPr>
                <w:rFonts w:ascii="Times New Roman" w:hAnsi="Times New Roman"/>
                <w:sz w:val="24"/>
                <w:szCs w:val="24"/>
              </w:rPr>
              <w:t>звукоподражать</w:t>
            </w:r>
            <w:proofErr w:type="spellEnd"/>
            <w:r w:rsidRPr="00E03098">
              <w:rPr>
                <w:rFonts w:ascii="Times New Roman" w:hAnsi="Times New Roman"/>
                <w:sz w:val="24"/>
                <w:szCs w:val="24"/>
              </w:rPr>
              <w:t>, отвечать на вопросы, пересказывать;</w:t>
            </w:r>
          </w:p>
          <w:p w:rsidR="00E03098" w:rsidRPr="00E03098" w:rsidRDefault="00E03098" w:rsidP="00E030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03098">
              <w:rPr>
                <w:rFonts w:ascii="Times New Roman" w:hAnsi="Times New Roman"/>
                <w:sz w:val="24"/>
                <w:szCs w:val="24"/>
              </w:rPr>
              <w:t>развивать навыки актерского мастерства через виды театрального искусства.</w:t>
            </w:r>
          </w:p>
          <w:p w:rsidR="00E03098" w:rsidRPr="00E03098" w:rsidRDefault="00E03098" w:rsidP="00E0309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03098">
              <w:rPr>
                <w:rFonts w:ascii="Times New Roman" w:hAnsi="Times New Roman"/>
                <w:sz w:val="24"/>
                <w:szCs w:val="24"/>
              </w:rPr>
              <w:t xml:space="preserve">сформировать на эмоциональном уровне представление о театре, как о виде искусства. </w:t>
            </w:r>
          </w:p>
          <w:p w:rsidR="00D16C53" w:rsidRPr="006832A6" w:rsidRDefault="00E03098" w:rsidP="00E03098">
            <w:pPr>
              <w:pStyle w:val="a4"/>
              <w:jc w:val="both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03098">
              <w:rPr>
                <w:rFonts w:ascii="Times New Roman" w:hAnsi="Times New Roman"/>
                <w:sz w:val="24"/>
                <w:szCs w:val="24"/>
              </w:rPr>
              <w:t>приобщить детей к искусству кукольного театра посредством их участия в создании  миниатюр, спектаклей и концертных номеров</w:t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pStyle w:val="Default"/>
              <w:ind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Режим занятий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 текущем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(указать продолжительность и количество занятий в неделю со всеми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вариантами и обоснованием выбора варианта,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продолжительность учебного часа, если она отличается от академического часа)</w:t>
            </w:r>
          </w:p>
        </w:tc>
        <w:tc>
          <w:tcPr>
            <w:tcW w:w="7337" w:type="dxa"/>
          </w:tcPr>
          <w:p w:rsidR="00D16C53" w:rsidRPr="006832A6" w:rsidRDefault="00D16C53" w:rsidP="00CF7774">
            <w:pPr>
              <w:pStyle w:val="a4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 xml:space="preserve">Количество занятий  - </w:t>
            </w:r>
            <w:r>
              <w:rPr>
                <w:rFonts w:ascii="Times New Roman" w:hAnsi="Times New Roman"/>
              </w:rPr>
              <w:t>1 раз</w:t>
            </w:r>
            <w:r w:rsidRPr="006832A6">
              <w:rPr>
                <w:rFonts w:ascii="Times New Roman" w:hAnsi="Times New Roman"/>
              </w:rPr>
              <w:t xml:space="preserve"> в неделю по </w:t>
            </w:r>
            <w:r w:rsidR="00CF7774">
              <w:rPr>
                <w:rFonts w:ascii="Times New Roman" w:hAnsi="Times New Roman"/>
              </w:rPr>
              <w:t>1</w:t>
            </w:r>
            <w:r w:rsidRPr="006832A6">
              <w:rPr>
                <w:rFonts w:ascii="Times New Roman" w:hAnsi="Times New Roman"/>
              </w:rPr>
              <w:t xml:space="preserve"> час</w:t>
            </w:r>
            <w:r w:rsidR="00CF7774">
              <w:rPr>
                <w:rFonts w:ascii="Times New Roman" w:hAnsi="Times New Roman"/>
              </w:rPr>
              <w:t>у</w:t>
            </w:r>
            <w:r w:rsidRPr="006832A6">
              <w:rPr>
                <w:rFonts w:ascii="Times New Roman" w:hAnsi="Times New Roman"/>
              </w:rPr>
              <w:t xml:space="preserve">. Продолжительность учебного часа -  </w:t>
            </w:r>
            <w:r>
              <w:rPr>
                <w:rFonts w:ascii="Times New Roman" w:hAnsi="Times New Roman"/>
              </w:rPr>
              <w:t>30</w:t>
            </w:r>
            <w:r w:rsidRPr="006832A6">
              <w:rPr>
                <w:rFonts w:ascii="Times New Roman" w:hAnsi="Times New Roman"/>
              </w:rPr>
              <w:t xml:space="preserve"> мин, </w:t>
            </w:r>
            <w:r w:rsidRPr="006832A6">
              <w:rPr>
                <w:rFonts w:ascii="Times New Roman" w:hAnsi="Times New Roman"/>
                <w:color w:val="000000"/>
              </w:rPr>
              <w:t>перерыв между занятиями - 10 минут.</w:t>
            </w:r>
            <w:r w:rsidRPr="006832A6">
              <w:rPr>
                <w:rFonts w:ascii="Times New Roman" w:hAnsi="Times New Roman"/>
              </w:rPr>
              <w:br/>
            </w: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Формы занятий</w:t>
            </w:r>
            <w:r w:rsidRPr="006832A6">
              <w:rPr>
                <w:rFonts w:ascii="Times New Roman" w:hAnsi="Times New Roman"/>
                <w:color w:val="000000"/>
              </w:rPr>
              <w:t xml:space="preserve"> и их сочетание (пояснить, чем обусловлен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выбор конкретных форм учебных занятий</w:t>
            </w:r>
            <w:r w:rsidRPr="006832A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337" w:type="dxa"/>
          </w:tcPr>
          <w:p w:rsidR="00D16C53" w:rsidRPr="006832A6" w:rsidRDefault="00D16C53" w:rsidP="00A65EE0">
            <w:pPr>
              <w:pStyle w:val="a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Групповая</w:t>
            </w:r>
            <w:r w:rsidR="00E94EA6">
              <w:rPr>
                <w:rFonts w:ascii="Times New Roman" w:hAnsi="Times New Roman"/>
                <w:lang w:eastAsia="ru-RU"/>
              </w:rPr>
              <w:t>, индивидуальная.</w:t>
            </w:r>
            <w:r w:rsidRPr="006832A6">
              <w:rPr>
                <w:rFonts w:ascii="Times New Roman" w:hAnsi="Times New Roman"/>
                <w:lang w:eastAsia="ru-RU"/>
              </w:rPr>
              <w:t xml:space="preserve">  </w:t>
            </w:r>
          </w:p>
          <w:p w:rsidR="00D16C53" w:rsidRPr="006832A6" w:rsidRDefault="00D16C53" w:rsidP="00A65EE0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32A6">
              <w:rPr>
                <w:rFonts w:ascii="Times New Roman" w:eastAsia="Times New Roman" w:hAnsi="Times New Roman"/>
                <w:color w:val="000000"/>
                <w:lang w:eastAsia="ru-RU"/>
              </w:rPr>
              <w:t>Занятие состоит из  теоретической и практической части.</w:t>
            </w:r>
          </w:p>
          <w:p w:rsidR="00D16C53" w:rsidRPr="00796E9D" w:rsidRDefault="00D16C53" w:rsidP="00A65EE0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16C53" w:rsidRPr="006832A6" w:rsidTr="00A65EE0">
        <w:tc>
          <w:tcPr>
            <w:tcW w:w="959" w:type="dxa"/>
          </w:tcPr>
          <w:p w:rsidR="00D16C53" w:rsidRPr="006832A6" w:rsidRDefault="00D16C53" w:rsidP="00A65EE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53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832A6">
              <w:rPr>
                <w:rFonts w:ascii="Times New Roman" w:hAnsi="Times New Roman"/>
                <w:b/>
                <w:color w:val="000000"/>
              </w:rPr>
              <w:t>Ожидаемые результаты</w:t>
            </w:r>
            <w:r w:rsidRPr="006832A6">
              <w:rPr>
                <w:rFonts w:ascii="Times New Roman" w:hAnsi="Times New Roman"/>
                <w:color w:val="000000"/>
              </w:rPr>
              <w:t xml:space="preserve"> и способы определения их результативности в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текущем учебном году</w:t>
            </w:r>
            <w:r w:rsidRPr="006832A6">
              <w:rPr>
                <w:rFonts w:ascii="Times New Roman" w:hAnsi="Times New Roman"/>
                <w:color w:val="000000"/>
              </w:rPr>
              <w:t xml:space="preserve"> (результаты и способы измерения результатов для конкретного года обучения,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форма проведения промежуточной и итоговой аттестации</w:t>
            </w:r>
            <w:proofErr w:type="gramEnd"/>
          </w:p>
        </w:tc>
        <w:tc>
          <w:tcPr>
            <w:tcW w:w="7337" w:type="dxa"/>
          </w:tcPr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94EA6">
              <w:rPr>
                <w:rFonts w:ascii="Times New Roman" w:hAnsi="Times New Roman"/>
                <w:i/>
                <w:sz w:val="24"/>
                <w:szCs w:val="24"/>
              </w:rPr>
              <w:t>Планируемые результаты: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хорошо владеют комплексом артикуляционной гимнастики;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показывают три-четыре пальчиковые гимнастики, эмоциональное состояние героя мимическими и пантомимическими средствами;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сочиняют этюды по заданной теме индивидуально и коллективно;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выразительно читают наизусть стихотворный текст, расставляя логические ударения;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четко произносят в разных темпах пять-шесть скороговорок;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произносят одну и ту же фразу с разными интонациями, разной силой голоса;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показывают шесть-восемь эмоциональных выражений;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действуют согласовано, включаясь в действие одновременно или последовательно;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двигаются в заданном ритме и передают его по цепочке;</w:t>
            </w:r>
          </w:p>
          <w:p w:rsidR="00E94EA6" w:rsidRPr="00E94EA6" w:rsidRDefault="00E94EA6" w:rsidP="00E94EA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создают пластические импровизации под музыку различного характера;</w:t>
            </w:r>
          </w:p>
          <w:p w:rsidR="00D16C53" w:rsidRPr="00E94EA6" w:rsidRDefault="00E94EA6" w:rsidP="00E94EA6">
            <w:pPr>
              <w:pStyle w:val="a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4EA6">
              <w:rPr>
                <w:rFonts w:ascii="Times New Roman" w:hAnsi="Times New Roman"/>
                <w:sz w:val="24"/>
                <w:szCs w:val="24"/>
              </w:rPr>
              <w:t>- умеют держаться на сцене уверенно, свободно выполняя простейшие действия.</w:t>
            </w:r>
          </w:p>
          <w:p w:rsidR="00D16C53" w:rsidRPr="006832A6" w:rsidRDefault="00D16C53" w:rsidP="00A65EE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bCs/>
              </w:rPr>
              <w:t xml:space="preserve"> </w:t>
            </w:r>
            <w:r w:rsidRPr="006832A6">
              <w:rPr>
                <w:rFonts w:ascii="Times New Roman" w:hAnsi="Times New Roman"/>
                <w:bCs/>
                <w:i/>
              </w:rPr>
              <w:t xml:space="preserve">Способы проверки результативности: </w:t>
            </w:r>
            <w:r w:rsidRPr="00554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4EA6" w:rsidRPr="00F141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4EA6" w:rsidRPr="00E94EA6">
              <w:rPr>
                <w:rFonts w:ascii="Times New Roman" w:hAnsi="Times New Roman"/>
                <w:sz w:val="24"/>
                <w:szCs w:val="24"/>
              </w:rPr>
              <w:t xml:space="preserve">спектакли и творческие отчеты. </w:t>
            </w:r>
            <w:r w:rsidR="00E94EA6" w:rsidRPr="00E94EA6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развития осуществляется 3 раза в год (вводный - в сентябре, промежуточный – в январе, итоговый - в мае).</w:t>
            </w:r>
          </w:p>
        </w:tc>
      </w:tr>
    </w:tbl>
    <w:p w:rsidR="00D16C53" w:rsidRPr="003D6ECC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6C53" w:rsidRPr="006832A6" w:rsidRDefault="00D16C53" w:rsidP="00D16C53">
      <w:pPr>
        <w:spacing w:after="0" w:line="240" w:lineRule="auto"/>
        <w:jc w:val="both"/>
        <w:rPr>
          <w:rFonts w:ascii="Times New Roman" w:hAnsi="Times New Roman"/>
        </w:rPr>
      </w:pPr>
    </w:p>
    <w:p w:rsidR="00D16C53" w:rsidRPr="006832A6" w:rsidRDefault="00D16C53" w:rsidP="00D16C53">
      <w:pPr>
        <w:spacing w:after="0" w:line="240" w:lineRule="auto"/>
        <w:rPr>
          <w:rFonts w:ascii="Times New Roman" w:hAnsi="Times New Roman"/>
        </w:rPr>
      </w:pPr>
    </w:p>
    <w:p w:rsidR="00D16C53" w:rsidRPr="006832A6" w:rsidRDefault="00D16C53" w:rsidP="00D16C53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D16C53" w:rsidRPr="006832A6" w:rsidRDefault="00D16C53" w:rsidP="00D16C53">
      <w:pPr>
        <w:spacing w:after="0" w:line="240" w:lineRule="auto"/>
        <w:rPr>
          <w:rFonts w:ascii="Times New Roman" w:hAnsi="Times New Roman"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rPr>
          <w:rFonts w:ascii="Times New Roman" w:hAnsi="Times New Roman"/>
          <w:b/>
        </w:rPr>
      </w:pPr>
    </w:p>
    <w:p w:rsidR="00D16C53" w:rsidRPr="006832A6" w:rsidRDefault="00D16C53" w:rsidP="00D16C5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E94EA6" w:rsidRDefault="00E94EA6" w:rsidP="00E94EA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</w:t>
      </w:r>
    </w:p>
    <w:p w:rsidR="00E94EA6" w:rsidRDefault="00E94EA6" w:rsidP="00E94EA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дополнительной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общеобразовательной программе</w:t>
      </w:r>
    </w:p>
    <w:p w:rsidR="00E94EA6" w:rsidRDefault="00E94EA6" w:rsidP="00E94EA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«Маска»: кукольный театр.</w:t>
      </w:r>
    </w:p>
    <w:p w:rsidR="00E94EA6" w:rsidRDefault="00E94EA6" w:rsidP="00E94EA6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</w:t>
      </w:r>
      <w:r w:rsidR="00FB1408">
        <w:rPr>
          <w:rFonts w:ascii="Times New Roman" w:hAnsi="Times New Roman"/>
          <w:sz w:val="24"/>
          <w:szCs w:val="24"/>
        </w:rPr>
        <w:t>2</w:t>
      </w:r>
      <w:r w:rsidR="000A52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0A52C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tbl>
      <w:tblPr>
        <w:tblStyle w:val="a6"/>
        <w:tblW w:w="15735" w:type="dxa"/>
        <w:tblInd w:w="-743" w:type="dxa"/>
        <w:tblLayout w:type="fixed"/>
        <w:tblLook w:val="04A0"/>
      </w:tblPr>
      <w:tblGrid>
        <w:gridCol w:w="1102"/>
        <w:gridCol w:w="4711"/>
        <w:gridCol w:w="2551"/>
        <w:gridCol w:w="2410"/>
        <w:gridCol w:w="1701"/>
        <w:gridCol w:w="1843"/>
        <w:gridCol w:w="1417"/>
      </w:tblGrid>
      <w:tr w:rsidR="00E94EA6" w:rsidTr="00C3480C">
        <w:trPr>
          <w:trHeight w:val="810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Тема занятия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Содержание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контроля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E94EA6" w:rsidTr="00C3480C">
        <w:trPr>
          <w:trHeight w:val="555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A6" w:rsidRDefault="00E94EA6" w:rsidP="00C348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A6" w:rsidRDefault="00E94EA6" w:rsidP="00C348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A6" w:rsidRDefault="00E94EA6" w:rsidP="00C348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A6" w:rsidRDefault="00E94EA6" w:rsidP="00C348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A6" w:rsidRDefault="00E94EA6" w:rsidP="00C348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9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Сентябрь</w:t>
            </w:r>
          </w:p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 часа</w:t>
            </w:r>
          </w:p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/>
              <w:rPr>
                <w:rFonts w:ascii="Times New Roman" w:hAnsi="Times New Roman"/>
                <w:b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Вводное занятие. Беседа о целях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8F5E67">
              <w:rPr>
                <w:rFonts w:ascii="Times New Roman" w:hAnsi="Times New Roman"/>
                <w:sz w:val="24"/>
                <w:szCs w:val="24"/>
              </w:rPr>
              <w:t>Знакомство с понятием театр, видами театров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5E67">
              <w:rPr>
                <w:rFonts w:ascii="Times New Roman" w:hAnsi="Times New Roman"/>
                <w:sz w:val="24"/>
                <w:szCs w:val="24"/>
              </w:rPr>
              <w:t>просмотр картинок и видео</w:t>
            </w:r>
            <w:r w:rsidR="00E03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E67">
              <w:rPr>
                <w:rFonts w:ascii="Times New Roman" w:hAnsi="Times New Roman"/>
                <w:sz w:val="24"/>
                <w:szCs w:val="24"/>
              </w:rPr>
              <w:t>- роликов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 xml:space="preserve">Групповая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</w:rPr>
            </w:pPr>
            <w:r w:rsidRPr="008F5E67">
              <w:rPr>
                <w:rFonts w:ascii="Times New Roman" w:hAnsi="Times New Roman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94EA6" w:rsidRDefault="00E94EA6" w:rsidP="00C34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8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Что такое кукольный театр?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5E67">
              <w:rPr>
                <w:rFonts w:ascii="Times New Roman" w:hAnsi="Times New Roman"/>
                <w:sz w:val="24"/>
                <w:szCs w:val="24"/>
              </w:rPr>
              <w:t>Знакомство с устройством театра изнутри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5E67">
              <w:rPr>
                <w:rFonts w:ascii="Times New Roman" w:hAnsi="Times New Roman"/>
                <w:sz w:val="24"/>
                <w:szCs w:val="24"/>
              </w:rPr>
              <w:t>Просмотр спектакля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36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перчаточной куклой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Освоение навыков владения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36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30071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Упражнения на управление перчаточной куклой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30071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3007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Театрализация с перчаточной куклой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30071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30071B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3007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67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Октябрь (4 часа)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Театрализация с перчаточной куклой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10477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10477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Индивидуальная, 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10477A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5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тростевой куклой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2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пальчиковой куклой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2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1113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Мини – игры с театрализацией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11132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1113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11132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11132B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1113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4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Ноябрь (4 часа)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F250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куклой – марионеткой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r w:rsidRPr="00C87817"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4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F250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плоскостными куклами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r w:rsidRPr="00C87817">
              <w:rPr>
                <w:rFonts w:ascii="Times New Roman" w:hAnsi="Times New Roman"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4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F250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Настольный театр «Теремок»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персонажами</w:t>
            </w:r>
            <w:r>
              <w:rPr>
                <w:rFonts w:ascii="Times New Roman" w:hAnsi="Times New Roman"/>
                <w:sz w:val="24"/>
                <w:szCs w:val="24"/>
              </w:rPr>
              <w:t>, разыгрывание.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F250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7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742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Настольный театр «Репка» (1 час)</w:t>
            </w:r>
            <w:r w:rsidRPr="000B2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7424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7424D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персонажами</w:t>
            </w:r>
            <w:r>
              <w:rPr>
                <w:rFonts w:ascii="Times New Roman" w:hAnsi="Times New Roman"/>
                <w:sz w:val="24"/>
                <w:szCs w:val="24"/>
              </w:rPr>
              <w:t>, разыгрывание.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7424D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7424D7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7424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4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 (5 часов)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«Репка» - разыгрывание сказки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2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Настольный театр «Колобок»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Знакомство с персонажами</w:t>
            </w:r>
            <w:r>
              <w:rPr>
                <w:rFonts w:ascii="Times New Roman" w:hAnsi="Times New Roman"/>
                <w:sz w:val="24"/>
                <w:szCs w:val="24"/>
              </w:rPr>
              <w:t>, разыгрывание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84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Игры с театрализованными 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деятельность, мониторинг.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71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(3 часа)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Игра с театрализованными 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77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Пальчиковый театр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71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E94EA6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Февраль (3 часа)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Пальчиковый театр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Разыгрывание сказки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786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«Колобок наоборот»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кукол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Беседа,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786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E94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D56D18" w:rsidP="00C3480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D56D18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Групповая, индивидуальная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D56D18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Беседа,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D56D18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Март (</w:t>
            </w:r>
            <w:r w:rsidR="00D56D18">
              <w:rPr>
                <w:rFonts w:ascii="Times New Roman" w:hAnsi="Times New Roman"/>
                <w:lang w:eastAsia="ru-RU"/>
              </w:rPr>
              <w:t>4 часа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Упражнения на отработку жестов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«Вьюга»;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 xml:space="preserve"> этюд «Старый гриб»; этюд «Цветочек»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D56D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Упражнения на мимику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56D18">
              <w:rPr>
                <w:rFonts w:ascii="Times New Roman" w:hAnsi="Times New Roman"/>
                <w:sz w:val="24"/>
                <w:szCs w:val="24"/>
              </w:rPr>
              <w:t>1 час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EBB">
              <w:rPr>
                <w:rFonts w:ascii="Times New Roman" w:hAnsi="Times New Roman"/>
                <w:sz w:val="24"/>
                <w:szCs w:val="24"/>
              </w:rPr>
              <w:t>игра «Прекрасный цветок»;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игра «Дует ветер»;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игра «Медведь и елка»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Закрепление упражнений на отработку жестов и мимики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3EBB">
              <w:rPr>
                <w:rFonts w:ascii="Times New Roman" w:hAnsi="Times New Roman"/>
                <w:sz w:val="24"/>
                <w:szCs w:val="24"/>
              </w:rPr>
              <w:t>игра «Солнечный зайчик»;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этюд «Это я! Это мое!»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игра «Волк и семеро козлят»;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игра «Одуванчик»;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EBB">
              <w:rPr>
                <w:rFonts w:ascii="Times New Roman" w:hAnsi="Times New Roman"/>
                <w:sz w:val="24"/>
                <w:szCs w:val="24"/>
              </w:rPr>
              <w:t>этюд «Великаны и гномы»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53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Апрель (4 часа)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Самостоятельная работа по разыгрыванию сказок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6D3EBB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сказки, распределение ролей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По группам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Репетиционный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часа)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6D3EBB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Выбор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прочтение, пересказ, распределение ролей.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D56D18">
            <w:pPr>
              <w:pStyle w:val="a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Май (</w:t>
            </w:r>
            <w:r w:rsidR="00D56D18">
              <w:rPr>
                <w:rFonts w:ascii="Times New Roman" w:hAnsi="Times New Roman"/>
                <w:lang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 xml:space="preserve"> час</w:t>
            </w:r>
            <w:r w:rsidR="00D56D18">
              <w:rPr>
                <w:rFonts w:ascii="Times New Roman" w:hAnsi="Times New Roman"/>
                <w:lang w:eastAsia="ru-RU"/>
              </w:rPr>
              <w:t>ов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D56D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Репетиционный период</w:t>
            </w:r>
            <w:r w:rsidR="00D56D18">
              <w:rPr>
                <w:rFonts w:ascii="Times New Roman" w:hAnsi="Times New Roman"/>
                <w:sz w:val="24"/>
                <w:szCs w:val="24"/>
              </w:rPr>
              <w:t>, выступление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56D1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D56D18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6D3EBB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0FA">
              <w:rPr>
                <w:rFonts w:ascii="Times New Roman" w:hAnsi="Times New Roman"/>
                <w:sz w:val="24"/>
                <w:szCs w:val="24"/>
              </w:rPr>
              <w:t>Изготовление кукол для спектакля</w:t>
            </w:r>
            <w:r>
              <w:rPr>
                <w:rFonts w:ascii="Times New Roman" w:hAnsi="Times New Roman"/>
                <w:sz w:val="24"/>
                <w:szCs w:val="24"/>
              </w:rPr>
              <w:t>, репетиция с куклами, выступление.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lang w:eastAsia="ru-RU"/>
              </w:rPr>
              <w:t>Групповая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Наблюдение, мониторинг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4EA6" w:rsidTr="00C3480C">
        <w:trPr>
          <w:trHeight w:val="115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pStyle w:val="a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0B20FA" w:rsidRDefault="00E94EA6" w:rsidP="00C34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за год: 36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Pr="006D3EBB" w:rsidRDefault="00E94EA6" w:rsidP="00C34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line="252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A6" w:rsidRDefault="00E94EA6" w:rsidP="00C348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16C53" w:rsidRDefault="00D16C53" w:rsidP="00D16C53"/>
    <w:p w:rsidR="00D16C53" w:rsidRPr="00796E9D" w:rsidRDefault="00D16C53" w:rsidP="00D16C53">
      <w:pPr>
        <w:spacing w:after="0" w:line="240" w:lineRule="auto"/>
        <w:ind w:firstLine="3544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16C53" w:rsidRPr="006832A6" w:rsidRDefault="00D16C53" w:rsidP="00D16C53">
      <w:pPr>
        <w:jc w:val="center"/>
        <w:rPr>
          <w:rFonts w:ascii="Times New Roman" w:hAnsi="Times New Roman"/>
          <w:b/>
        </w:rPr>
      </w:pPr>
      <w:r w:rsidRPr="006832A6">
        <w:rPr>
          <w:rFonts w:ascii="Times New Roman" w:hAnsi="Times New Roman"/>
          <w:b/>
        </w:rPr>
        <w:lastRenderedPageBreak/>
        <w:t>Учебно-методические средства обучения</w:t>
      </w:r>
    </w:p>
    <w:p w:rsidR="00D16C53" w:rsidRPr="006832A6" w:rsidRDefault="00D16C53" w:rsidP="00D16C53"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91"/>
        <w:gridCol w:w="7766"/>
      </w:tblGrid>
      <w:tr w:rsidR="00D16C53" w:rsidRPr="006832A6" w:rsidTr="00A65EE0">
        <w:trPr>
          <w:jc w:val="center"/>
        </w:trPr>
        <w:tc>
          <w:tcPr>
            <w:tcW w:w="6991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учебных методических пособий</w:t>
            </w:r>
            <w:r w:rsidRPr="006832A6">
              <w:rPr>
                <w:rFonts w:ascii="Times New Roman" w:hAnsi="Times New Roman"/>
                <w:color w:val="000000"/>
              </w:rPr>
              <w:t xml:space="preserve"> для педагога и обучающихся (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методический, дидактический, информационный, справочный материал</w:t>
            </w:r>
            <w:r w:rsidRPr="006832A6">
              <w:rPr>
                <w:rFonts w:ascii="Times New Roman" w:hAnsi="Times New Roman"/>
                <w:color w:val="000000"/>
              </w:rPr>
              <w:t xml:space="preserve"> на различных носителях, оборудование, специальную литературу и т. д.);</w:t>
            </w:r>
          </w:p>
        </w:tc>
        <w:tc>
          <w:tcPr>
            <w:tcW w:w="7766" w:type="dxa"/>
          </w:tcPr>
          <w:p w:rsidR="00D16C53" w:rsidRPr="00D56D18" w:rsidRDefault="00D56D18" w:rsidP="00A65EE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>Для реализации данной программы необходимо: светлый кабинет, дидактический материал, различные виды кукол, предусмотренные программой, литература для детей</w:t>
            </w:r>
          </w:p>
        </w:tc>
      </w:tr>
      <w:tr w:rsidR="00D16C53" w:rsidRPr="006832A6" w:rsidTr="00A65EE0">
        <w:trPr>
          <w:jc w:val="center"/>
        </w:trPr>
        <w:tc>
          <w:tcPr>
            <w:tcW w:w="6991" w:type="dxa"/>
          </w:tcPr>
          <w:p w:rsidR="00D16C53" w:rsidRPr="006832A6" w:rsidRDefault="00D16C53" w:rsidP="00A65E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Список </w:t>
            </w:r>
            <w:r w:rsidRPr="006832A6">
              <w:rPr>
                <w:rFonts w:ascii="Times New Roman" w:hAnsi="Times New Roman"/>
                <w:b/>
                <w:color w:val="000000"/>
              </w:rPr>
              <w:t xml:space="preserve">обязательной литературы и музыкального материала </w:t>
            </w:r>
            <w:r w:rsidRPr="006832A6">
              <w:rPr>
                <w:rFonts w:ascii="Times New Roman" w:hAnsi="Times New Roman"/>
                <w:color w:val="000000"/>
              </w:rPr>
              <w:t xml:space="preserve">(по необходимости)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для конкретного учебного года</w:t>
            </w:r>
          </w:p>
        </w:tc>
        <w:tc>
          <w:tcPr>
            <w:tcW w:w="7766" w:type="dxa"/>
          </w:tcPr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>Гиппиус С. В. Актерский тренинг. Гимнастика чувств / С. В. Гиппиус. – Москва АСТ, 2010. – (Золотой фонд актерского мастерства)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D18">
              <w:rPr>
                <w:rFonts w:ascii="Times New Roman" w:hAnsi="Times New Roman"/>
                <w:sz w:val="24"/>
                <w:szCs w:val="24"/>
              </w:rPr>
              <w:t>Сарабьян</w:t>
            </w:r>
            <w:proofErr w:type="spellEnd"/>
            <w:r w:rsidRPr="00D56D18">
              <w:rPr>
                <w:rFonts w:ascii="Times New Roman" w:hAnsi="Times New Roman"/>
                <w:sz w:val="24"/>
                <w:szCs w:val="24"/>
              </w:rPr>
              <w:t xml:space="preserve">, Эльвира. Актерский тренинг по системе Георгия Товстоногова / Эльвира </w:t>
            </w:r>
            <w:proofErr w:type="spellStart"/>
            <w:r w:rsidRPr="00D56D18">
              <w:rPr>
                <w:rFonts w:ascii="Times New Roman" w:hAnsi="Times New Roman"/>
                <w:sz w:val="24"/>
                <w:szCs w:val="24"/>
              </w:rPr>
              <w:t>Сарабьян</w:t>
            </w:r>
            <w:proofErr w:type="spellEnd"/>
            <w:r w:rsidRPr="00D56D18">
              <w:rPr>
                <w:rFonts w:ascii="Times New Roman" w:hAnsi="Times New Roman"/>
                <w:sz w:val="24"/>
                <w:szCs w:val="24"/>
              </w:rPr>
              <w:t>. – Москва: АСТ, 2010. – (Золотой фонд актерского мастерства)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>Мочалов Ю. Первые уроки театра.- М., 1967.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6D18">
              <w:rPr>
                <w:rFonts w:ascii="Times New Roman" w:hAnsi="Times New Roman"/>
                <w:sz w:val="24"/>
                <w:szCs w:val="24"/>
              </w:rPr>
              <w:t>Алексеевская</w:t>
            </w:r>
            <w:proofErr w:type="gramEnd"/>
            <w:r w:rsidRPr="00D56D18">
              <w:rPr>
                <w:rFonts w:ascii="Times New Roman" w:hAnsi="Times New Roman"/>
                <w:sz w:val="24"/>
                <w:szCs w:val="24"/>
              </w:rPr>
              <w:t xml:space="preserve"> Н. Домашний театр.- М., 2000.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D18">
              <w:rPr>
                <w:rFonts w:ascii="Times New Roman" w:hAnsi="Times New Roman"/>
                <w:sz w:val="24"/>
                <w:szCs w:val="24"/>
              </w:rPr>
              <w:t>Боголюбская</w:t>
            </w:r>
            <w:proofErr w:type="spellEnd"/>
            <w:r w:rsidRPr="00D56D18">
              <w:rPr>
                <w:rFonts w:ascii="Times New Roman" w:hAnsi="Times New Roman"/>
                <w:sz w:val="24"/>
                <w:szCs w:val="24"/>
              </w:rPr>
              <w:t xml:space="preserve"> М.К., Шевченко В.В. Художественное чтение и рассказывание в детском саду. </w:t>
            </w:r>
            <w:proofErr w:type="gramStart"/>
            <w:r w:rsidRPr="00D56D1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D56D18">
              <w:rPr>
                <w:rFonts w:ascii="Times New Roman" w:hAnsi="Times New Roman"/>
                <w:sz w:val="24"/>
                <w:szCs w:val="24"/>
              </w:rPr>
              <w:t>., 1970.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D18">
              <w:rPr>
                <w:rFonts w:ascii="Times New Roman" w:hAnsi="Times New Roman"/>
                <w:sz w:val="24"/>
                <w:szCs w:val="24"/>
              </w:rPr>
              <w:t>Узорова</w:t>
            </w:r>
            <w:proofErr w:type="spellEnd"/>
            <w:r w:rsidRPr="00D56D18">
              <w:rPr>
                <w:rFonts w:ascii="Times New Roman" w:hAnsi="Times New Roman"/>
                <w:sz w:val="24"/>
                <w:szCs w:val="24"/>
              </w:rPr>
              <w:t xml:space="preserve"> О.В., Нефедова Е.А. Игры с пальчиками. </w:t>
            </w:r>
            <w:proofErr w:type="gramStart"/>
            <w:r w:rsidRPr="00D56D18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D56D18">
              <w:rPr>
                <w:rFonts w:ascii="Times New Roman" w:hAnsi="Times New Roman"/>
                <w:sz w:val="24"/>
                <w:szCs w:val="24"/>
              </w:rPr>
              <w:t>., 2002.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>Особенности художественного воспитания в условиях дополнительного образования. Библиотечка для педагогов, родителей и детей. Приложение к журналу «Внешкольник. Воспитание и дополнительное образование  детей и молодежи»: Выпуск №11.- М.: ГОУ ЦРСДОД, 2004.</w:t>
            </w:r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 xml:space="preserve">Мигунова Е.В.  Театральная педагогика в детском саду. Методические рекомендации. </w:t>
            </w:r>
            <w:r w:rsidRPr="00D56D1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56D18">
              <w:rPr>
                <w:rFonts w:ascii="Times New Roman" w:hAnsi="Times New Roman"/>
                <w:sz w:val="24"/>
                <w:szCs w:val="24"/>
              </w:rPr>
              <w:t xml:space="preserve"> М.: ТЦ Сфера, 2009.</w:t>
            </w:r>
          </w:p>
          <w:p w:rsidR="00D56D18" w:rsidRPr="00D56D18" w:rsidRDefault="005F1C8E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D56D18" w:rsidRPr="00D56D1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http://magazines.russ.ru/nlo/2005/73/no31-pr.html</w:t>
              </w:r>
            </w:hyperlink>
          </w:p>
          <w:p w:rsidR="00D56D18" w:rsidRPr="00D56D18" w:rsidRDefault="00D56D18" w:rsidP="00D56D1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 xml:space="preserve">Каталог: Театр и театральное искусство. – Режим доступа: </w:t>
            </w:r>
            <w:hyperlink r:id="rId6" w:history="1">
              <w:r w:rsidRPr="00D56D1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http://www.artworld-theatre.ru</w:t>
              </w:r>
            </w:hyperlink>
            <w:r w:rsidRPr="00D56D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6C53" w:rsidRPr="006832A6" w:rsidRDefault="00D56D18" w:rsidP="00D56D18">
            <w:pPr>
              <w:pStyle w:val="a4"/>
              <w:jc w:val="both"/>
              <w:rPr>
                <w:rFonts w:ascii="Times New Roman" w:hAnsi="Times New Roman"/>
                <w:kern w:val="36"/>
                <w:lang w:eastAsia="ru-RU"/>
              </w:rPr>
            </w:pPr>
            <w:r w:rsidRPr="00D56D18">
              <w:rPr>
                <w:rFonts w:ascii="Times New Roman" w:hAnsi="Times New Roman"/>
                <w:sz w:val="24"/>
                <w:szCs w:val="24"/>
              </w:rPr>
              <w:t>Хрестоматия актёра. – Режим доступа: http://jonder.ru/hrestomat</w:t>
            </w:r>
          </w:p>
        </w:tc>
      </w:tr>
    </w:tbl>
    <w:p w:rsidR="00654C7B" w:rsidRDefault="00654C7B"/>
    <w:sectPr w:rsidR="00654C7B" w:rsidSect="00D16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A52"/>
    <w:multiLevelType w:val="hybridMultilevel"/>
    <w:tmpl w:val="FA62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507E9"/>
    <w:multiLevelType w:val="hybridMultilevel"/>
    <w:tmpl w:val="7230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C387D"/>
    <w:multiLevelType w:val="hybridMultilevel"/>
    <w:tmpl w:val="B1E083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6C53"/>
    <w:rsid w:val="000A52C5"/>
    <w:rsid w:val="001762BD"/>
    <w:rsid w:val="0049224C"/>
    <w:rsid w:val="005F1C8E"/>
    <w:rsid w:val="00654C7B"/>
    <w:rsid w:val="006A5D9A"/>
    <w:rsid w:val="008A13E2"/>
    <w:rsid w:val="008A587D"/>
    <w:rsid w:val="00AF4F35"/>
    <w:rsid w:val="00C2533B"/>
    <w:rsid w:val="00CF7774"/>
    <w:rsid w:val="00D16C53"/>
    <w:rsid w:val="00D56D18"/>
    <w:rsid w:val="00D8750A"/>
    <w:rsid w:val="00DB4C55"/>
    <w:rsid w:val="00DF3EB9"/>
    <w:rsid w:val="00E03098"/>
    <w:rsid w:val="00E93CE4"/>
    <w:rsid w:val="00E94EA6"/>
    <w:rsid w:val="00F24E7A"/>
    <w:rsid w:val="00FB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5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6C53"/>
    <w:pPr>
      <w:ind w:left="720"/>
      <w:contextualSpacing/>
    </w:pPr>
  </w:style>
  <w:style w:type="paragraph" w:customStyle="1" w:styleId="Default">
    <w:name w:val="Default"/>
    <w:rsid w:val="00D16C5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6C53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D16C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D16C53"/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D16C53"/>
    <w:rPr>
      <w:b/>
      <w:bCs/>
    </w:rPr>
  </w:style>
  <w:style w:type="character" w:styleId="a8">
    <w:name w:val="Hyperlink"/>
    <w:basedOn w:val="a0"/>
    <w:uiPriority w:val="99"/>
    <w:unhideWhenUsed/>
    <w:rsid w:val="00D56D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world-theatre.ru" TargetMode="External"/><Relationship Id="rId5" Type="http://schemas.openxmlformats.org/officeDocument/2006/relationships/hyperlink" Target="http://magazines.russ.ru/nlo/2005/73/no31-p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Вячеславовна</dc:creator>
  <cp:lastModifiedBy>Инга Вячеславовна</cp:lastModifiedBy>
  <cp:revision>15</cp:revision>
  <dcterms:created xsi:type="dcterms:W3CDTF">2019-08-22T06:55:00Z</dcterms:created>
  <dcterms:modified xsi:type="dcterms:W3CDTF">2025-10-22T09:19:00Z</dcterms:modified>
</cp:coreProperties>
</file>